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2"/>
        </w:rPr>
      </w:pPr>
      <w:r>
        <w:rPr>
          <w:b/>
          <w:color w:val="000000"/>
          <w:sz w:val="32"/>
        </w:rPr>
        <w:t>L5-VET</w:t>
      </w:r>
      <w:r>
        <w:rPr>
          <w:rFonts w:hint="eastAsia"/>
          <w:b/>
          <w:color w:val="000000"/>
          <w:sz w:val="32"/>
        </w:rPr>
        <w:t>(V3.0S)</w:t>
      </w:r>
      <w:r>
        <w:rPr>
          <w:rFonts w:hint="eastAsia"/>
        </w:rPr>
        <w:t xml:space="preserve"> </w:t>
      </w:r>
      <w:r>
        <w:rPr>
          <w:rFonts w:hint="eastAsia"/>
          <w:b/>
          <w:color w:val="000000"/>
          <w:sz w:val="32"/>
        </w:rPr>
        <w:t>Animal Colour Doppler Ultrasound</w:t>
      </w:r>
    </w:p>
    <w:p>
      <w:pPr>
        <w:jc w:val="center"/>
      </w:pPr>
      <w:r>
        <w:rPr>
          <w:rFonts w:hint="eastAsia" w:ascii="宋体" w:hAnsi="宋体"/>
          <w:b/>
          <w:color w:val="000000"/>
          <w:sz w:val="32"/>
        </w:rPr>
        <w:t>Technical specifications</w:t>
      </w:r>
    </w:p>
    <w:p>
      <w:pPr>
        <w:jc w:val="center"/>
      </w:pPr>
    </w:p>
    <w:tbl>
      <w:tblPr>
        <w:tblStyle w:val="4"/>
        <w:tblW w:w="89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</w:rPr>
              <w:t>1.</w:t>
            </w:r>
            <w:r>
              <w:rPr>
                <w:rFonts w:hint="eastAsia"/>
                <w:b/>
                <w:sz w:val="20"/>
              </w:rPr>
              <w:t>Product name: Animal Color Doppler Ultrasound Diagnostic</w:t>
            </w:r>
            <w:r>
              <w:rPr>
                <w:rFonts w:hint="eastAsia"/>
                <w:b/>
                <w:sz w:val="20"/>
                <w:lang w:val="en-US" w:eastAsia="zh-CN"/>
              </w:rPr>
              <w:t xml:space="preserve"> system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</w:rPr>
              <w:t>1.1</w:t>
            </w:r>
            <w:r>
              <w:rPr>
                <w:rFonts w:hint="eastAsia"/>
                <w:sz w:val="20"/>
              </w:rPr>
              <w:t>Construction type: Notebook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</w:rPr>
              <w:t>2.</w:t>
            </w:r>
            <w:r>
              <w:rPr>
                <w:rFonts w:hint="eastAsia" w:ascii="宋体" w:hAnsi="宋体"/>
                <w:b/>
              </w:rPr>
              <w:t xml:space="preserve">Description of use and requirements for </w:t>
            </w:r>
            <w:r>
              <w:rPr>
                <w:rFonts w:hint="eastAsia" w:ascii="宋体" w:hAnsi="宋体"/>
                <w:b/>
                <w:lang w:val="en-US" w:eastAsia="zh-CN"/>
              </w:rPr>
              <w:t>products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</w:rPr>
              <w:t>2.1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U</w:t>
            </w:r>
            <w:r>
              <w:rPr>
                <w:rFonts w:hint="eastAsia" w:ascii="宋体" w:hAnsi="宋体"/>
                <w:szCs w:val="21"/>
              </w:rPr>
              <w:t>ltrasound examinations for various needs in pet hospitals, clinics, zoos, breeding/breeding bases and various research units.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3.Main specifications and system overview：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3.1 Ultrasound host operating system: Windows 10 operating system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3.2 Spectral Pulse Doppler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3.3 Directional energy Doppler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3.4 Real-time triple synchronisation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3.5 Spatial compound imaging available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3.6 Tissue harmonic imaging available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3.7 2B/4B imaging modes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3.8 System language: Chinese, English, French, Russian and Spanish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3.9 Monitor: ≥ 15 inches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3.10 Integrated clipboard: saved images are displayed at the bottom of the screen and can be directly transferred or deleted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3.11 System with field upgradeable function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3.12 Preset conditions: for different examinations, preset examination conditions for optimised images, reducing the need for adjustments during operation, and external adjustments and combinations of adjustments required for common use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3.13 Support for real-time 3D imaging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3.14 Probe interface ≥ 1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3.15 Trapezoidal imaging function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3.16 Intelligent optimisation with one key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4.</w:t>
            </w:r>
            <w:r>
              <w:rPr>
                <w:rFonts w:hint="eastAsia" w:ascii="宋体" w:hAnsi="宋体"/>
                <w:b/>
                <w:lang w:val="en-US" w:eastAsia="zh-CN"/>
              </w:rPr>
              <w:t>probes</w:t>
            </w:r>
            <w:r>
              <w:rPr>
                <w:rFonts w:hint="eastAsia" w:ascii="宋体" w:hAnsi="宋体"/>
                <w:b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Convex probe: frequency 2.5MHz/3.0MHz/3.5MHz/4.0MHz/H4.0MHz/H5.0MHz, six frequency bands (depth 30-255mm)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Linear probe: frequency 6.0MHz/7.5MHz/8.5MHz/10.0MHz/12.0MHz/H10.0MHz, six-segment frequency conversion (depth 20-128mm)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Phased array probe: frequency 2.5MHz/3.0MHz/3.5MHz/4.0MHz/H3.0MHz/H4.0MHz, six-segment frequency conversion (depth 100-244mm)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Micro Convex Probe (R15): Frequency 4.0MHz/6.0MHz/7.0MHz/8.0MHz/H8.0Mhz, five-segment frequency conversion (depth 30-111mm)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Micro Convex Probe (R11): Frequency 4.5MHz/6.0MHz/7.0MHz/9.0MHz/H8.0Mhz, five frequency bands (depth 30-111mm)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Micro Convex Probe (R20): Frequency 4.5MHz/6.0MHz/7.0MHz/9.0MHz/H8.0Mhz, five-segment frequency conversion (depth 30-111mm)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Rectal probe:Frequency 4.0MHz/6.5MHz/9.0MHz/H8.0MHz Four-segment frequency conversion (depth 20-110mm)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HF phased array 3.0MHz/5.0MHz/7.0MHz/H6.0MHz/H7.0MHz five-segment frequency conversion (depth 40-238mm)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L25 high frequency line array:6.0MHz/7.5MHz/8.5MHz/10MHz/12MHz/H10.0MHz Six-segment frequency conversion (20-110mm)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Backfat Probe:2.0MHz/3.5MHz/4.0MHz/5.0MHz/H4.0MHz/H5.0MHz Six-segment Frequency(30-237mm)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5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</w:rPr>
              <w:t>2D imaging mode：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5.1 Gain: 0-100 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5.2 TGC: 8-segment adjustable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5.3 Dynamic range: 20-280dB 20 levels visually adjustable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5.4 False colour: 0-11 steps, visually adjustable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5.5 Sound power: 5%-100%, in 5% steps, visually adjustable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5.6 Body position markers ≥ 18 kinds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5.7 Maximum number of focal points: 6 focal points, can be moved throughout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5.8 Grey scale: 0-7 levels visually adjustable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5.9 Filtering: 0-4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5.10 Scan range: 50%-100%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5.11 Frame correlation: 0-4 levels, visually adjustable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5.12 Screen with Chinese form real-time display of sound power, probe frequency, dynamic range, pseudo-colour, grey scale and other 14 parameters can be adjusted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5.13: Scan line density: high, medium and low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5.14 Noise reduction: 0-14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6.Colour imaging mode</w:t>
            </w:r>
            <w:r>
              <w:rPr>
                <w:rFonts w:hint="eastAsia" w:ascii="宋体" w:hAnsi="宋体"/>
                <w:b/>
                <w:lang w:val="en-US" w:eastAsia="zh-CN"/>
              </w:rPr>
              <w:t>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6.1 Colour frame correlation: 0-12 levels, visually adjustable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6.2 Colour mapping: 0-7 levels, visually adjustable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6.3 Colour flip: adjustable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6.4 B/C split screen synchronisation: available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6.5 Colour baseline: 11 levels, visually adjustable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6.6 Colour line density: high and low adjustable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6.7 Wall filtering: adjustable from 0 to 5 levels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7 Spectral Doppler mode.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7.1 Sampling volume angle correction: -80° to 80° adjustable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7.2 Sampling volume: 0.5mm - 20mm visually adjustable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7.3 Frequency: 2.5MHz and 3.0Mhz etc. visually adjustable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7.4 Baseline: 11 levels adjustable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7.5 Pseudo-colour spectrogram: 0-5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7.6 Display layout: ≥4 kinds of visually adjustable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7.7 velocity scale: 32.8-328cm/s (different probe range)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7.8 Spectrum envelope function: real-time automatic spectrum envelope, manual spectrum envelope and other modes can be selected, the system automatically analyzes the display: PS, ED, PI, RI, S / D ,HR and other data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7.9 Gray scale: 0-7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7.10 Wall filtering: 0-8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7.11 Dynamic range: 10-95db in steps of 5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7.12 Noise reduction: 0-28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7.13 Volume: 0-100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8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</w:rPr>
              <w:t>3D imaging mode (optional)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8.1 Quick angle: support for 0°, 90°, 180°, 270° rotation of the 3D window image.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8.2 Display layout: support for "double", "quad" and "single" image display.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8.3 Reconstruction modes: RealSkin, surface, Max, Min, XRax.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8.4 Pseudo-color display: support 0-7 level adjustment.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8.5 Image magnification: support for 5 levels.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8.6 Contrast ratio: 0% - 100%.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8.7 Threshold: 0%-100%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8.8 Smoothing: ≥ 3 adjustable steps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8.9 X-axis, Y-axis, Z-axis rotation support adjustable.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8.10 Brightness: 0% - 100%.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9 4D imaging mode (optional)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9.1 Quick angle: support for 0°, 90°, 180°, 270° rotation of the 3D window image.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9.2 Display layout: support for "double", "quad" and "single" image display.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9.3 Reconstruction modes: RealSkin, surface, Max, Min, XRax.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9.4 Pseudo-colour display: 0-7 levels of adjustment are supported.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9.5 Image magnification: support for 5 levels.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9.6 Contrast ratio: 0% - 100%.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9.7 Threshold: 0%-100%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9.8 Smoothing: ≥3 adjustable steps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9.9 pseudo-colour: ≥7 adjustable steps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9.10 X-axis, Y-axis, Z-axis rotation support adjustable.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9.11 Line density: two levels of adjustment supported.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10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</w:rPr>
              <w:t>Measurement and analysis functions.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10.1 Measurements include distance, area, angle, time, slope, heart rate, velocity, acceleration, blood flow trajectory, blood flow spectrum tracing, resistance index/beat index and other specialist measurements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10.2 Obstetric measurement kits for dogs, cats, horses, cattle and sheep.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10.3 Measurement line colour and line type can be adjusted at will (includes activation colour and completion colour)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10.4 The position and font size of the measurement result display can be adjusted as required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10.5 Specialised packages: abdominal, obstetric, urological, etc.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</w:rPr>
              <w:t>11Graphic management system: image saving format: BMP DCM JPG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11.1 Host built-in ≥ 128G solid-state drive start fast and stable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11.2 Movie playback: ≥ 600 frames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11.3 Built-in Chinese file information management system: can record the number, name, inspection number, inspection date, etc., and can be managed by number, inspection number, name, etc. search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11.4 Report types ≥ 6 types. Provide picture proof.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11.5 One-click quick report graphic management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12</w:t>
            </w:r>
            <w:r>
              <w:rPr>
                <w:rFonts w:hint="eastAsia" w:ascii="宋体" w:hAnsi="宋体"/>
                <w:b/>
                <w:lang w:val="en-US" w:eastAsia="zh-CN"/>
              </w:rPr>
              <w:t xml:space="preserve"> Interface</w:t>
            </w:r>
            <w:r>
              <w:rPr>
                <w:rFonts w:hint="eastAsia" w:ascii="宋体" w:hAnsi="宋体"/>
                <w:b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191F25"/>
                <w:shd w:val="clear" w:color="auto" w:fill="FFFFFF"/>
              </w:rPr>
              <w:t>4 x USB, 1 x Audio, 1 x HDMI, 2 x RJ-45.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13Configuration：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13.1 Colour Doppler ultrasound diagnostic system Main unit 1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13.2 Probes : Micro-convex R11 (standard), convex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probe (optional), linear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probe (optional), micro-convex R15 probe (optional), heart probe (optional), cavity probe (optional), volume probe (optional), etc.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13.3 Video printer (optional), Ultrasound medical trolley (optional)</w:t>
            </w:r>
          </w:p>
        </w:tc>
      </w:tr>
    </w:tbl>
    <w:p>
      <w:bookmarkStart w:id="0" w:name="_GoBack"/>
      <w:bookmarkEnd w:id="0"/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xODFhYTZhNWFmNTUwYjZlNDg0ZWRkMTRhNDdhM2MifQ=="/>
  </w:docVars>
  <w:rsids>
    <w:rsidRoot w:val="005E54BE"/>
    <w:rsid w:val="0002203C"/>
    <w:rsid w:val="004C1C75"/>
    <w:rsid w:val="00516B7C"/>
    <w:rsid w:val="005E54BE"/>
    <w:rsid w:val="00A76417"/>
    <w:rsid w:val="00A922E3"/>
    <w:rsid w:val="00B035EB"/>
    <w:rsid w:val="00BC66A1"/>
    <w:rsid w:val="00E1395A"/>
    <w:rsid w:val="00E56784"/>
    <w:rsid w:val="00F20E2E"/>
    <w:rsid w:val="1EE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6"/>
    <w:uiPriority w:val="0"/>
    <w:rPr>
      <w:kern w:val="2"/>
      <w:sz w:val="18"/>
    </w:rPr>
  </w:style>
  <w:style w:type="character" w:customStyle="1" w:styleId="8">
    <w:name w:val="页脚 Char"/>
    <w:basedOn w:val="6"/>
    <w:qFormat/>
    <w:uiPriority w:val="0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1683</Words>
  <Characters>2612</Characters>
  <Lines>20</Lines>
  <Paragraphs>5</Paragraphs>
  <TotalTime>3</TotalTime>
  <ScaleCrop>false</ScaleCrop>
  <LinksUpToDate>false</LinksUpToDate>
  <CharactersWithSpaces>2697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杨二胖o</cp:lastModifiedBy>
  <dcterms:modified xsi:type="dcterms:W3CDTF">2023-02-27T07:12:13Z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63D5AB0B2B9043A895148D937F173244</vt:lpwstr>
  </property>
</Properties>
</file>